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0BE42" w14:textId="77777777" w:rsidR="0057726C" w:rsidRPr="000A49A5" w:rsidRDefault="00D76D3F" w:rsidP="0057726C">
      <w:pPr>
        <w:rPr>
          <w:rFonts w:asciiTheme="minorHAnsi" w:hAnsiTheme="minorHAnsi"/>
        </w:rPr>
      </w:pPr>
      <w:r w:rsidRPr="000A49A5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02D9989" wp14:editId="0068048D">
                <wp:simplePos x="0" y="0"/>
                <wp:positionH relativeFrom="margin">
                  <wp:align>right</wp:align>
                </wp:positionH>
                <wp:positionV relativeFrom="paragraph">
                  <wp:posOffset>-1229995</wp:posOffset>
                </wp:positionV>
                <wp:extent cx="2362200" cy="13335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4F40B" w14:textId="77777777" w:rsidR="0057726C" w:rsidRPr="0057726C" w:rsidRDefault="0057726C" w:rsidP="0057726C">
                            <w:pPr>
                              <w:pStyle w:val="NoSpacing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57726C">
                              <w:rPr>
                                <w:sz w:val="18"/>
                                <w:szCs w:val="18"/>
                              </w:rPr>
                              <w:t>Joseph A. D’Arienzo</w:t>
                            </w:r>
                          </w:p>
                          <w:p w14:paraId="36D3410F" w14:textId="77777777" w:rsidR="0057726C" w:rsidRPr="0057726C" w:rsidRDefault="0057726C" w:rsidP="0057726C">
                            <w:pPr>
                              <w:pStyle w:val="NoSpacing"/>
                              <w:jc w:val="right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57726C">
                              <w:rPr>
                                <w:i/>
                                <w:sz w:val="18"/>
                                <w:szCs w:val="18"/>
                              </w:rPr>
                              <w:t>Communications Director</w:t>
                            </w:r>
                          </w:p>
                          <w:p w14:paraId="6173A80D" w14:textId="77777777" w:rsidR="0057726C" w:rsidRPr="0057726C" w:rsidRDefault="0057726C" w:rsidP="0057726C">
                            <w:pPr>
                              <w:pStyle w:val="NoSpacing"/>
                              <w:tabs>
                                <w:tab w:val="left" w:pos="1125"/>
                                <w:tab w:val="right" w:pos="93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D02DF21" w14:textId="77777777" w:rsidR="00AA4DB3" w:rsidRDefault="0057726C" w:rsidP="00AA4DB3">
                            <w:pPr>
                              <w:pStyle w:val="NoSpacing"/>
                              <w:tabs>
                                <w:tab w:val="left" w:pos="1125"/>
                                <w:tab w:val="right" w:pos="9360"/>
                              </w:tabs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57726C">
                              <w:rPr>
                                <w:sz w:val="18"/>
                                <w:szCs w:val="18"/>
                              </w:rPr>
                              <w:t xml:space="preserve">County </w:t>
                            </w:r>
                            <w:r w:rsidR="00AA4DB3">
                              <w:rPr>
                                <w:sz w:val="18"/>
                                <w:szCs w:val="18"/>
                              </w:rPr>
                              <w:t xml:space="preserve">Government Center </w:t>
                            </w:r>
                          </w:p>
                          <w:p w14:paraId="6236B7BF" w14:textId="77777777" w:rsidR="0057726C" w:rsidRPr="0057726C" w:rsidRDefault="00153628" w:rsidP="00AA4DB3">
                            <w:pPr>
                              <w:pStyle w:val="NoSpacing"/>
                              <w:tabs>
                                <w:tab w:val="left" w:pos="1125"/>
                                <w:tab w:val="right" w:pos="9360"/>
                              </w:tabs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123 Wyoming </w:t>
                            </w:r>
                            <w:r w:rsidR="0057726C" w:rsidRPr="0057726C">
                              <w:rPr>
                                <w:sz w:val="18"/>
                                <w:szCs w:val="18"/>
                              </w:rPr>
                              <w:t>Avenue, 6</w:t>
                            </w:r>
                            <w:r w:rsidR="0057726C" w:rsidRPr="0057726C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57726C" w:rsidRPr="0057726C">
                              <w:rPr>
                                <w:sz w:val="18"/>
                                <w:szCs w:val="18"/>
                              </w:rPr>
                              <w:t xml:space="preserve"> Floor</w:t>
                            </w:r>
                          </w:p>
                          <w:p w14:paraId="68341485" w14:textId="77777777" w:rsidR="0057726C" w:rsidRPr="0057726C" w:rsidRDefault="0057726C" w:rsidP="0057726C">
                            <w:pPr>
                              <w:pStyle w:val="NoSpacing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57726C">
                              <w:rPr>
                                <w:sz w:val="18"/>
                                <w:szCs w:val="18"/>
                              </w:rPr>
                              <w:t>Scranton, PA 18503</w:t>
                            </w:r>
                          </w:p>
                          <w:p w14:paraId="31040F01" w14:textId="77777777" w:rsidR="0057726C" w:rsidRPr="0057726C" w:rsidRDefault="0057726C" w:rsidP="0057726C">
                            <w:pPr>
                              <w:pStyle w:val="NoSpacing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57726C">
                              <w:rPr>
                                <w:sz w:val="18"/>
                                <w:szCs w:val="18"/>
                              </w:rPr>
                              <w:t>t (570) 963-6750  f (570) 963-6812</w:t>
                            </w:r>
                          </w:p>
                          <w:p w14:paraId="03C0674B" w14:textId="77777777" w:rsidR="0057726C" w:rsidRPr="0057726C" w:rsidRDefault="0057726C" w:rsidP="0057726C">
                            <w:pPr>
                              <w:pStyle w:val="NoSpacing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57726C">
                              <w:rPr>
                                <w:sz w:val="18"/>
                                <w:szCs w:val="18"/>
                              </w:rPr>
                              <w:t>h (570) 343-1461 c (570) 430-8254</w:t>
                            </w:r>
                          </w:p>
                          <w:p w14:paraId="07475821" w14:textId="77777777" w:rsidR="0057726C" w:rsidRPr="0057726C" w:rsidRDefault="0057726C" w:rsidP="0057726C">
                            <w:pPr>
                              <w:pStyle w:val="NoSpacing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57726C">
                              <w:rPr>
                                <w:sz w:val="18"/>
                                <w:szCs w:val="18"/>
                              </w:rPr>
                              <w:t>darienzoj@lackawannacounty.org</w:t>
                            </w:r>
                          </w:p>
                          <w:p w14:paraId="570CA016" w14:textId="77777777" w:rsidR="0057726C" w:rsidRPr="0057726C" w:rsidRDefault="0057726C" w:rsidP="0057726C">
                            <w:pPr>
                              <w:pStyle w:val="Header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A664B61" w14:textId="77777777" w:rsidR="001010D0" w:rsidRPr="0057726C" w:rsidRDefault="001010D0" w:rsidP="005772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D998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4.8pt;margin-top:-96.85pt;width:186pt;height:105pt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" stroked="f">
                <v:textbox>
                  <w:txbxContent>
                    <w:p w14:paraId="78C4F40B" w14:textId="77777777" w:rsidR="0057726C" w:rsidRPr="0057726C" w:rsidRDefault="0057726C" w:rsidP="0057726C">
                      <w:pPr>
                        <w:pStyle w:val="NoSpacing"/>
                        <w:jc w:val="right"/>
                        <w:rPr>
                          <w:sz w:val="18"/>
                          <w:szCs w:val="18"/>
                        </w:rPr>
                      </w:pPr>
                      <w:r w:rsidRPr="0057726C">
                        <w:rPr>
                          <w:sz w:val="18"/>
                          <w:szCs w:val="18"/>
                        </w:rPr>
                        <w:t>Joseph A. D’Arienzo</w:t>
                      </w:r>
                    </w:p>
                    <w:p w14:paraId="36D3410F" w14:textId="77777777" w:rsidR="0057726C" w:rsidRPr="0057726C" w:rsidRDefault="0057726C" w:rsidP="0057726C">
                      <w:pPr>
                        <w:pStyle w:val="NoSpacing"/>
                        <w:jc w:val="right"/>
                        <w:rPr>
                          <w:i/>
                          <w:sz w:val="18"/>
                          <w:szCs w:val="18"/>
                        </w:rPr>
                      </w:pPr>
                      <w:r w:rsidRPr="0057726C">
                        <w:rPr>
                          <w:i/>
                          <w:sz w:val="18"/>
                          <w:szCs w:val="18"/>
                        </w:rPr>
                        <w:t>Communications Director</w:t>
                      </w:r>
                    </w:p>
                    <w:p w14:paraId="6173A80D" w14:textId="77777777" w:rsidR="0057726C" w:rsidRPr="0057726C" w:rsidRDefault="0057726C" w:rsidP="0057726C">
                      <w:pPr>
                        <w:pStyle w:val="NoSpacing"/>
                        <w:tabs>
                          <w:tab w:val="left" w:pos="1125"/>
                          <w:tab w:val="right" w:pos="9360"/>
                        </w:tabs>
                        <w:rPr>
                          <w:sz w:val="18"/>
                          <w:szCs w:val="18"/>
                        </w:rPr>
                      </w:pPr>
                    </w:p>
                    <w:p w14:paraId="2D02DF21" w14:textId="77777777" w:rsidR="00AA4DB3" w:rsidRDefault="0057726C" w:rsidP="00AA4DB3">
                      <w:pPr>
                        <w:pStyle w:val="NoSpacing"/>
                        <w:tabs>
                          <w:tab w:val="left" w:pos="1125"/>
                          <w:tab w:val="right" w:pos="9360"/>
                        </w:tabs>
                        <w:jc w:val="right"/>
                        <w:rPr>
                          <w:sz w:val="18"/>
                          <w:szCs w:val="18"/>
                        </w:rPr>
                      </w:pPr>
                      <w:r w:rsidRPr="0057726C">
                        <w:rPr>
                          <w:sz w:val="18"/>
                          <w:szCs w:val="18"/>
                        </w:rPr>
                        <w:t xml:space="preserve">County </w:t>
                      </w:r>
                      <w:r w:rsidR="00AA4DB3">
                        <w:rPr>
                          <w:sz w:val="18"/>
                          <w:szCs w:val="18"/>
                        </w:rPr>
                        <w:t xml:space="preserve">Government Center </w:t>
                      </w:r>
                    </w:p>
                    <w:p w14:paraId="6236B7BF" w14:textId="77777777" w:rsidR="0057726C" w:rsidRPr="0057726C" w:rsidRDefault="00153628" w:rsidP="00AA4DB3">
                      <w:pPr>
                        <w:pStyle w:val="NoSpacing"/>
                        <w:tabs>
                          <w:tab w:val="left" w:pos="1125"/>
                          <w:tab w:val="right" w:pos="9360"/>
                        </w:tabs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123 Wyoming </w:t>
                      </w:r>
                      <w:r w:rsidR="0057726C" w:rsidRPr="0057726C">
                        <w:rPr>
                          <w:sz w:val="18"/>
                          <w:szCs w:val="18"/>
                        </w:rPr>
                        <w:t>Avenue, 6</w:t>
                      </w:r>
                      <w:r w:rsidR="0057726C" w:rsidRPr="0057726C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57726C" w:rsidRPr="0057726C">
                        <w:rPr>
                          <w:sz w:val="18"/>
                          <w:szCs w:val="18"/>
                        </w:rPr>
                        <w:t xml:space="preserve"> Floor</w:t>
                      </w:r>
                    </w:p>
                    <w:p w14:paraId="68341485" w14:textId="77777777" w:rsidR="0057726C" w:rsidRPr="0057726C" w:rsidRDefault="0057726C" w:rsidP="0057726C">
                      <w:pPr>
                        <w:pStyle w:val="NoSpacing"/>
                        <w:jc w:val="right"/>
                        <w:rPr>
                          <w:sz w:val="18"/>
                          <w:szCs w:val="18"/>
                        </w:rPr>
                      </w:pPr>
                      <w:r w:rsidRPr="0057726C">
                        <w:rPr>
                          <w:sz w:val="18"/>
                          <w:szCs w:val="18"/>
                        </w:rPr>
                        <w:t>Scranton, PA 18503</w:t>
                      </w:r>
                    </w:p>
                    <w:p w14:paraId="31040F01" w14:textId="77777777" w:rsidR="0057726C" w:rsidRPr="0057726C" w:rsidRDefault="0057726C" w:rsidP="0057726C">
                      <w:pPr>
                        <w:pStyle w:val="NoSpacing"/>
                        <w:jc w:val="right"/>
                        <w:rPr>
                          <w:sz w:val="18"/>
                          <w:szCs w:val="18"/>
                        </w:rPr>
                      </w:pPr>
                      <w:r w:rsidRPr="0057726C">
                        <w:rPr>
                          <w:sz w:val="18"/>
                          <w:szCs w:val="18"/>
                        </w:rPr>
                        <w:t>t (570) 963-6750  f (570) 963-6812</w:t>
                      </w:r>
                    </w:p>
                    <w:p w14:paraId="03C0674B" w14:textId="77777777" w:rsidR="0057726C" w:rsidRPr="0057726C" w:rsidRDefault="0057726C" w:rsidP="0057726C">
                      <w:pPr>
                        <w:pStyle w:val="NoSpacing"/>
                        <w:jc w:val="right"/>
                        <w:rPr>
                          <w:sz w:val="18"/>
                          <w:szCs w:val="18"/>
                        </w:rPr>
                      </w:pPr>
                      <w:r w:rsidRPr="0057726C">
                        <w:rPr>
                          <w:sz w:val="18"/>
                          <w:szCs w:val="18"/>
                        </w:rPr>
                        <w:t>h (570) 343-1461 c (570) 430-8254</w:t>
                      </w:r>
                    </w:p>
                    <w:p w14:paraId="07475821" w14:textId="77777777" w:rsidR="0057726C" w:rsidRPr="0057726C" w:rsidRDefault="0057726C" w:rsidP="0057726C">
                      <w:pPr>
                        <w:pStyle w:val="NoSpacing"/>
                        <w:jc w:val="right"/>
                        <w:rPr>
                          <w:sz w:val="18"/>
                          <w:szCs w:val="18"/>
                        </w:rPr>
                      </w:pPr>
                      <w:r w:rsidRPr="0057726C">
                        <w:rPr>
                          <w:sz w:val="18"/>
                          <w:szCs w:val="18"/>
                        </w:rPr>
                        <w:t>darienzoj@lackawannacounty.org</w:t>
                      </w:r>
                    </w:p>
                    <w:p w14:paraId="570CA016" w14:textId="77777777" w:rsidR="0057726C" w:rsidRPr="0057726C" w:rsidRDefault="0057726C" w:rsidP="0057726C">
                      <w:pPr>
                        <w:pStyle w:val="Header"/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14:paraId="1A664B61" w14:textId="77777777" w:rsidR="001010D0" w:rsidRPr="0057726C" w:rsidRDefault="001010D0" w:rsidP="0057726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6ED61E" w14:textId="12E57D22" w:rsidR="00754A4D" w:rsidRPr="00754A4D" w:rsidRDefault="0052656E" w:rsidP="00754A4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September </w:t>
      </w:r>
      <w:r w:rsidR="00ED097C">
        <w:rPr>
          <w:rFonts w:asciiTheme="minorHAnsi" w:hAnsiTheme="minorHAnsi" w:cstheme="minorHAnsi"/>
        </w:rPr>
        <w:t xml:space="preserve">13, </w:t>
      </w:r>
      <w:r w:rsidR="00754A4D" w:rsidRPr="00754A4D">
        <w:rPr>
          <w:rFonts w:asciiTheme="minorHAnsi" w:hAnsiTheme="minorHAnsi" w:cstheme="minorHAnsi"/>
        </w:rPr>
        <w:t>2023</w:t>
      </w:r>
      <w:r w:rsidR="00B031E6">
        <w:rPr>
          <w:rFonts w:asciiTheme="minorHAnsi" w:hAnsiTheme="minorHAnsi" w:cstheme="minorHAnsi"/>
        </w:rPr>
        <w:t xml:space="preserve"> </w:t>
      </w:r>
      <w:r w:rsidR="00754A4D" w:rsidRPr="00754A4D">
        <w:rPr>
          <w:rFonts w:asciiTheme="minorHAnsi" w:hAnsiTheme="minorHAnsi" w:cstheme="minorHAnsi"/>
        </w:rPr>
        <w:t>- For Immediate Release</w:t>
      </w:r>
    </w:p>
    <w:p w14:paraId="76B6563A" w14:textId="77777777" w:rsidR="00971C2D" w:rsidRDefault="00971C2D" w:rsidP="00754A4D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1174EBBD" w14:textId="2B657444" w:rsidR="000109A3" w:rsidRDefault="000109A3" w:rsidP="00754A4D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PEMA’</w:t>
      </w:r>
      <w:r w:rsidR="00220FB6">
        <w:rPr>
          <w:rFonts w:asciiTheme="minorHAnsi" w:hAnsiTheme="minorHAnsi" w:cstheme="minorHAnsi"/>
          <w:b/>
          <w:sz w:val="28"/>
          <w:szCs w:val="28"/>
          <w:u w:val="single"/>
        </w:rPr>
        <w:t>S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Public Damage Assessment Link</w:t>
      </w:r>
    </w:p>
    <w:p w14:paraId="54BC9629" w14:textId="50E9B127" w:rsidR="00533DC6" w:rsidRPr="00BD1B04" w:rsidRDefault="00220FB6" w:rsidP="000109A3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Pr="00BD1B04">
        <w:rPr>
          <w:rFonts w:asciiTheme="minorHAnsi" w:hAnsiTheme="minorHAnsi" w:cstheme="minorHAnsi"/>
          <w:bCs/>
        </w:rPr>
        <w:t xml:space="preserve">The Pennsylvania Emergency Management Agency (PEMA) has launched a Public Damage Assessment Link for area </w:t>
      </w:r>
      <w:r w:rsidR="00E342CF">
        <w:rPr>
          <w:rFonts w:asciiTheme="minorHAnsi" w:hAnsiTheme="minorHAnsi" w:cstheme="minorHAnsi"/>
          <w:bCs/>
        </w:rPr>
        <w:t>r</w:t>
      </w:r>
      <w:r w:rsidR="00B11DA0" w:rsidRPr="00BD1B04">
        <w:rPr>
          <w:rFonts w:asciiTheme="minorHAnsi" w:hAnsiTheme="minorHAnsi" w:cstheme="minorHAnsi"/>
          <w:bCs/>
        </w:rPr>
        <w:t>esidents</w:t>
      </w:r>
      <w:r w:rsidRPr="00BD1B04">
        <w:rPr>
          <w:rFonts w:asciiTheme="minorHAnsi" w:hAnsiTheme="minorHAnsi" w:cstheme="minorHAnsi"/>
          <w:bCs/>
        </w:rPr>
        <w:t xml:space="preserve"> and businesses to report the damage </w:t>
      </w:r>
      <w:r w:rsidR="00533DC6" w:rsidRPr="00BD1B04">
        <w:rPr>
          <w:rFonts w:asciiTheme="minorHAnsi" w:hAnsiTheme="minorHAnsi" w:cstheme="minorHAnsi"/>
          <w:bCs/>
        </w:rPr>
        <w:t xml:space="preserve">done </w:t>
      </w:r>
      <w:r w:rsidR="00D730AD" w:rsidRPr="00BD1B04">
        <w:rPr>
          <w:rFonts w:asciiTheme="minorHAnsi" w:hAnsiTheme="minorHAnsi" w:cstheme="minorHAnsi"/>
          <w:bCs/>
        </w:rPr>
        <w:t>to</w:t>
      </w:r>
      <w:r w:rsidR="00533DC6" w:rsidRPr="00BD1B04">
        <w:rPr>
          <w:rFonts w:asciiTheme="minorHAnsi" w:hAnsiTheme="minorHAnsi" w:cstheme="minorHAnsi"/>
          <w:bCs/>
        </w:rPr>
        <w:t xml:space="preserve"> their </w:t>
      </w:r>
      <w:r w:rsidR="00D4303E" w:rsidRPr="00BD1B04">
        <w:rPr>
          <w:rFonts w:asciiTheme="minorHAnsi" w:hAnsiTheme="minorHAnsi" w:cstheme="minorHAnsi"/>
          <w:bCs/>
        </w:rPr>
        <w:t>properties</w:t>
      </w:r>
      <w:r w:rsidR="00533DC6" w:rsidRPr="00BD1B04">
        <w:rPr>
          <w:rFonts w:asciiTheme="minorHAnsi" w:hAnsiTheme="minorHAnsi" w:cstheme="minorHAnsi"/>
          <w:bCs/>
        </w:rPr>
        <w:t xml:space="preserve"> in </w:t>
      </w:r>
      <w:r w:rsidR="00D4303E" w:rsidRPr="00BD1B04">
        <w:rPr>
          <w:rFonts w:asciiTheme="minorHAnsi" w:hAnsiTheme="minorHAnsi" w:cstheme="minorHAnsi"/>
          <w:bCs/>
        </w:rPr>
        <w:t>the</w:t>
      </w:r>
      <w:r w:rsidR="00533DC6" w:rsidRPr="00BD1B04">
        <w:rPr>
          <w:rFonts w:asciiTheme="minorHAnsi" w:hAnsiTheme="minorHAnsi" w:cstheme="minorHAnsi"/>
          <w:bCs/>
        </w:rPr>
        <w:t xml:space="preserve"> affected municipalities by the September 9 storm.  </w:t>
      </w:r>
    </w:p>
    <w:p w14:paraId="5D220E43" w14:textId="6E7961CF" w:rsidR="00507EFF" w:rsidRPr="00BD1B04" w:rsidRDefault="00533DC6" w:rsidP="000109A3">
      <w:pPr>
        <w:rPr>
          <w:rFonts w:asciiTheme="minorHAnsi" w:hAnsiTheme="minorHAnsi" w:cstheme="minorHAnsi"/>
          <w:bCs/>
        </w:rPr>
      </w:pPr>
      <w:r w:rsidRPr="00BD1B04">
        <w:rPr>
          <w:rFonts w:asciiTheme="minorHAnsi" w:hAnsiTheme="minorHAnsi" w:cstheme="minorHAnsi"/>
          <w:bCs/>
        </w:rPr>
        <w:tab/>
        <w:t>P</w:t>
      </w:r>
      <w:r w:rsidR="00E342CF">
        <w:rPr>
          <w:rFonts w:asciiTheme="minorHAnsi" w:hAnsiTheme="minorHAnsi" w:cstheme="minorHAnsi"/>
          <w:bCs/>
        </w:rPr>
        <w:t>EMA a</w:t>
      </w:r>
      <w:r w:rsidR="00945D76" w:rsidRPr="00BD1B04">
        <w:rPr>
          <w:rFonts w:asciiTheme="minorHAnsi" w:hAnsiTheme="minorHAnsi" w:cstheme="minorHAnsi"/>
          <w:bCs/>
        </w:rPr>
        <w:t xml:space="preserve">nd Lackawanna County 911 and EMA </w:t>
      </w:r>
      <w:r w:rsidR="00E342CF">
        <w:rPr>
          <w:rFonts w:asciiTheme="minorHAnsi" w:hAnsiTheme="minorHAnsi" w:cstheme="minorHAnsi"/>
          <w:bCs/>
        </w:rPr>
        <w:t>o</w:t>
      </w:r>
      <w:r w:rsidR="00945D76" w:rsidRPr="00BD1B04">
        <w:rPr>
          <w:rFonts w:asciiTheme="minorHAnsi" w:hAnsiTheme="minorHAnsi" w:cstheme="minorHAnsi"/>
          <w:bCs/>
        </w:rPr>
        <w:t xml:space="preserve">fficials stress the reporting </w:t>
      </w:r>
      <w:r w:rsidR="0026374F" w:rsidRPr="00BD1B04">
        <w:rPr>
          <w:rFonts w:asciiTheme="minorHAnsi" w:hAnsiTheme="minorHAnsi" w:cstheme="minorHAnsi"/>
          <w:bCs/>
        </w:rPr>
        <w:t xml:space="preserve">link </w:t>
      </w:r>
      <w:r w:rsidR="00507EFF" w:rsidRPr="00BD1B04">
        <w:rPr>
          <w:rFonts w:asciiTheme="minorHAnsi" w:hAnsiTheme="minorHAnsi" w:cstheme="minorHAnsi"/>
          <w:bCs/>
        </w:rPr>
        <w:t xml:space="preserve">is not an </w:t>
      </w:r>
      <w:r w:rsidR="00D4303E" w:rsidRPr="00BD1B04">
        <w:rPr>
          <w:rFonts w:asciiTheme="minorHAnsi" w:hAnsiTheme="minorHAnsi" w:cstheme="minorHAnsi"/>
          <w:bCs/>
        </w:rPr>
        <w:t>application</w:t>
      </w:r>
      <w:r w:rsidR="00507EFF" w:rsidRPr="00BD1B04">
        <w:rPr>
          <w:rFonts w:asciiTheme="minorHAnsi" w:hAnsiTheme="minorHAnsi" w:cstheme="minorHAnsi"/>
          <w:bCs/>
        </w:rPr>
        <w:t xml:space="preserve"> for assistance nor a guarantee of </w:t>
      </w:r>
      <w:r w:rsidR="00D4303E" w:rsidRPr="00BD1B04">
        <w:rPr>
          <w:rFonts w:asciiTheme="minorHAnsi" w:hAnsiTheme="minorHAnsi" w:cstheme="minorHAnsi"/>
          <w:bCs/>
        </w:rPr>
        <w:t>assistance</w:t>
      </w:r>
      <w:r w:rsidR="00507EFF" w:rsidRPr="00BD1B04">
        <w:rPr>
          <w:rFonts w:asciiTheme="minorHAnsi" w:hAnsiTheme="minorHAnsi" w:cstheme="minorHAnsi"/>
          <w:bCs/>
        </w:rPr>
        <w:t xml:space="preserve">.  </w:t>
      </w:r>
    </w:p>
    <w:p w14:paraId="6B3E0455" w14:textId="0CFA3D9A" w:rsidR="00962784" w:rsidRPr="00BD1B04" w:rsidRDefault="00507EFF" w:rsidP="000109A3">
      <w:pPr>
        <w:rPr>
          <w:rFonts w:asciiTheme="minorHAnsi" w:hAnsiTheme="minorHAnsi" w:cstheme="minorHAnsi"/>
          <w:bCs/>
        </w:rPr>
      </w:pPr>
      <w:r w:rsidRPr="00BD1B04">
        <w:rPr>
          <w:rFonts w:asciiTheme="minorHAnsi" w:hAnsiTheme="minorHAnsi" w:cstheme="minorHAnsi"/>
          <w:bCs/>
        </w:rPr>
        <w:tab/>
        <w:t xml:space="preserve">It is a step in the State’s process to </w:t>
      </w:r>
      <w:r w:rsidR="00F307E5" w:rsidRPr="00BD1B04">
        <w:rPr>
          <w:rFonts w:asciiTheme="minorHAnsi" w:hAnsiTheme="minorHAnsi" w:cstheme="minorHAnsi"/>
          <w:bCs/>
        </w:rPr>
        <w:t xml:space="preserve">alert Commonwealth </w:t>
      </w:r>
      <w:r w:rsidR="00D4303E" w:rsidRPr="00BD1B04">
        <w:rPr>
          <w:rFonts w:asciiTheme="minorHAnsi" w:hAnsiTheme="minorHAnsi" w:cstheme="minorHAnsi"/>
          <w:bCs/>
        </w:rPr>
        <w:t>and</w:t>
      </w:r>
      <w:r w:rsidR="00F307E5" w:rsidRPr="00BD1B04">
        <w:rPr>
          <w:rFonts w:asciiTheme="minorHAnsi" w:hAnsiTheme="minorHAnsi" w:cstheme="minorHAnsi"/>
          <w:bCs/>
        </w:rPr>
        <w:t xml:space="preserve"> local officials where to go for damage assessment.  </w:t>
      </w:r>
    </w:p>
    <w:p w14:paraId="6D1B49AF" w14:textId="77777777" w:rsidR="00EB0FF3" w:rsidRPr="00BD1B04" w:rsidRDefault="00962784" w:rsidP="000109A3">
      <w:pPr>
        <w:rPr>
          <w:rFonts w:asciiTheme="minorHAnsi" w:hAnsiTheme="minorHAnsi" w:cstheme="minorHAnsi"/>
          <w:bCs/>
        </w:rPr>
      </w:pPr>
      <w:r w:rsidRPr="00BD1B04">
        <w:rPr>
          <w:rFonts w:asciiTheme="minorHAnsi" w:hAnsiTheme="minorHAnsi" w:cstheme="minorHAnsi"/>
          <w:bCs/>
        </w:rPr>
        <w:tab/>
        <w:t xml:space="preserve">The link will be open </w:t>
      </w:r>
      <w:r w:rsidR="00EB0FF3" w:rsidRPr="00BD1B04">
        <w:rPr>
          <w:rFonts w:asciiTheme="minorHAnsi" w:hAnsiTheme="minorHAnsi" w:cstheme="minorHAnsi"/>
          <w:bCs/>
        </w:rPr>
        <w:t xml:space="preserve">from today (September 13) through Sunday, September 24.  </w:t>
      </w:r>
    </w:p>
    <w:p w14:paraId="0318BE81" w14:textId="1B1E55EA" w:rsidR="00F23899" w:rsidRPr="00BD1B04" w:rsidRDefault="00EB0FF3" w:rsidP="00F23899">
      <w:pPr>
        <w:rPr>
          <w:rFonts w:asciiTheme="minorHAnsi" w:eastAsia="Times New Roman" w:hAnsiTheme="minorHAnsi" w:cstheme="minorHAnsi"/>
        </w:rPr>
      </w:pPr>
      <w:r w:rsidRPr="00BD1B04">
        <w:rPr>
          <w:rFonts w:asciiTheme="minorHAnsi" w:hAnsiTheme="minorHAnsi" w:cstheme="minorHAnsi"/>
          <w:bCs/>
        </w:rPr>
        <w:tab/>
        <w:t xml:space="preserve">The </w:t>
      </w:r>
      <w:r w:rsidR="008C74C2" w:rsidRPr="00BD1B04">
        <w:rPr>
          <w:rFonts w:asciiTheme="minorHAnsi" w:hAnsiTheme="minorHAnsi" w:cstheme="minorHAnsi"/>
          <w:bCs/>
        </w:rPr>
        <w:t xml:space="preserve">link of Public Damage Assessment is </w:t>
      </w:r>
      <w:r w:rsidR="00F23899" w:rsidRPr="00BD1B04">
        <w:rPr>
          <w:rFonts w:asciiTheme="minorHAnsi" w:eastAsia="Times New Roman" w:hAnsiTheme="minorHAnsi" w:cstheme="minorHAnsi"/>
        </w:rPr>
        <w:t>link </w:t>
      </w:r>
      <w:hyperlink r:id="rId8" w:history="1">
        <w:r w:rsidR="00F23899" w:rsidRPr="00BD1B04">
          <w:rPr>
            <w:rStyle w:val="Hyperlink"/>
            <w:rFonts w:asciiTheme="minorHAnsi" w:eastAsia="Times New Roman" w:hAnsiTheme="minorHAnsi" w:cstheme="minorHAnsi"/>
            <w:color w:val="906DDD"/>
          </w:rPr>
          <w:t>https://damage-assessment-3-pema.hub.arcgis.com</w:t>
        </w:r>
      </w:hyperlink>
    </w:p>
    <w:p w14:paraId="75D2B43E" w14:textId="778CE068" w:rsidR="000012CB" w:rsidRDefault="004A2CB4" w:rsidP="004A2CB4">
      <w:pPr>
        <w:ind w:firstLine="720"/>
        <w:rPr>
          <w:rFonts w:asciiTheme="minorHAnsi" w:eastAsia="Times New Roman" w:hAnsiTheme="minorHAnsi" w:cstheme="minorHAnsi"/>
        </w:rPr>
      </w:pPr>
      <w:r w:rsidRPr="00BD1B04">
        <w:rPr>
          <w:rFonts w:asciiTheme="minorHAnsi" w:eastAsia="Times New Roman" w:hAnsiTheme="minorHAnsi" w:cstheme="minorHAnsi"/>
        </w:rPr>
        <w:t xml:space="preserve">After clicking on the link, </w:t>
      </w:r>
      <w:r w:rsidR="00D4303E" w:rsidRPr="00BD1B04">
        <w:rPr>
          <w:rFonts w:asciiTheme="minorHAnsi" w:eastAsia="Times New Roman" w:hAnsiTheme="minorHAnsi" w:cstheme="minorHAnsi"/>
        </w:rPr>
        <w:t>residents</w:t>
      </w:r>
      <w:r w:rsidR="000012CB" w:rsidRPr="00BD1B04">
        <w:rPr>
          <w:rFonts w:asciiTheme="minorHAnsi" w:eastAsia="Times New Roman" w:hAnsiTheme="minorHAnsi" w:cstheme="minorHAnsi"/>
        </w:rPr>
        <w:t xml:space="preserve"> must then </w:t>
      </w:r>
      <w:r w:rsidR="004E3DED">
        <w:rPr>
          <w:rFonts w:asciiTheme="minorHAnsi" w:eastAsia="Times New Roman" w:hAnsiTheme="minorHAnsi" w:cstheme="minorHAnsi"/>
        </w:rPr>
        <w:t xml:space="preserve">look for </w:t>
      </w:r>
      <w:r w:rsidR="000012CB" w:rsidRPr="00BD1B04">
        <w:rPr>
          <w:rFonts w:asciiTheme="minorHAnsi" w:eastAsia="Times New Roman" w:hAnsiTheme="minorHAnsi" w:cstheme="minorHAnsi"/>
        </w:rPr>
        <w:t xml:space="preserve">the incident </w:t>
      </w:r>
      <w:r w:rsidR="00BD1B04">
        <w:rPr>
          <w:rFonts w:asciiTheme="minorHAnsi" w:eastAsia="Times New Roman" w:hAnsiTheme="minorHAnsi" w:cstheme="minorHAnsi"/>
        </w:rPr>
        <w:t xml:space="preserve">name/title </w:t>
      </w:r>
      <w:r w:rsidR="004E3DED">
        <w:rPr>
          <w:rFonts w:asciiTheme="minorHAnsi" w:eastAsia="Times New Roman" w:hAnsiTheme="minorHAnsi" w:cstheme="minorHAnsi"/>
        </w:rPr>
        <w:t xml:space="preserve">from the </w:t>
      </w:r>
      <w:r w:rsidR="00D4303E">
        <w:rPr>
          <w:rFonts w:asciiTheme="minorHAnsi" w:eastAsia="Times New Roman" w:hAnsiTheme="minorHAnsi" w:cstheme="minorHAnsi"/>
        </w:rPr>
        <w:t>drop-down</w:t>
      </w:r>
      <w:r w:rsidR="004E3DED">
        <w:rPr>
          <w:rFonts w:asciiTheme="minorHAnsi" w:eastAsia="Times New Roman" w:hAnsiTheme="minorHAnsi" w:cstheme="minorHAnsi"/>
        </w:rPr>
        <w:t xml:space="preserve"> box</w:t>
      </w:r>
      <w:r w:rsidR="00122878">
        <w:rPr>
          <w:rFonts w:asciiTheme="minorHAnsi" w:eastAsia="Times New Roman" w:hAnsiTheme="minorHAnsi" w:cstheme="minorHAnsi"/>
        </w:rPr>
        <w:t xml:space="preserve"> </w:t>
      </w:r>
      <w:r w:rsidR="00381A7A">
        <w:rPr>
          <w:rFonts w:asciiTheme="minorHAnsi" w:eastAsia="Times New Roman" w:hAnsiTheme="minorHAnsi" w:cstheme="minorHAnsi"/>
        </w:rPr>
        <w:t xml:space="preserve">09/09/2023 Northeast PA Flooding Public Report.  </w:t>
      </w:r>
    </w:p>
    <w:p w14:paraId="31EDD373" w14:textId="77777777" w:rsidR="00122878" w:rsidRDefault="00381A7A" w:rsidP="006C7508">
      <w:pPr>
        <w:ind w:firstLine="72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This is the only location where the information </w:t>
      </w:r>
      <w:r w:rsidR="0032451E">
        <w:rPr>
          <w:rFonts w:asciiTheme="minorHAnsi" w:eastAsia="Times New Roman" w:hAnsiTheme="minorHAnsi" w:cstheme="minorHAnsi"/>
        </w:rPr>
        <w:t>can be submitted and accepted.  It vitally important to fill</w:t>
      </w:r>
      <w:r w:rsidR="008B4FB6">
        <w:rPr>
          <w:rFonts w:asciiTheme="minorHAnsi" w:eastAsia="Times New Roman" w:hAnsiTheme="minorHAnsi" w:cstheme="minorHAnsi"/>
        </w:rPr>
        <w:t xml:space="preserve"> out the </w:t>
      </w:r>
      <w:r w:rsidR="00D4303E">
        <w:rPr>
          <w:rFonts w:asciiTheme="minorHAnsi" w:eastAsia="Times New Roman" w:hAnsiTheme="minorHAnsi" w:cstheme="minorHAnsi"/>
        </w:rPr>
        <w:t>assessment</w:t>
      </w:r>
      <w:r w:rsidR="008B4FB6">
        <w:rPr>
          <w:rFonts w:asciiTheme="minorHAnsi" w:eastAsia="Times New Roman" w:hAnsiTheme="minorHAnsi" w:cstheme="minorHAnsi"/>
        </w:rPr>
        <w:t xml:space="preserve"> to help State and local officials gauge </w:t>
      </w:r>
      <w:r w:rsidR="006C7508">
        <w:rPr>
          <w:rFonts w:asciiTheme="minorHAnsi" w:eastAsia="Times New Roman" w:hAnsiTheme="minorHAnsi" w:cstheme="minorHAnsi"/>
        </w:rPr>
        <w:t xml:space="preserve">the </w:t>
      </w:r>
      <w:r w:rsidR="008B4FB6">
        <w:rPr>
          <w:rFonts w:asciiTheme="minorHAnsi" w:eastAsia="Times New Roman" w:hAnsiTheme="minorHAnsi" w:cstheme="minorHAnsi"/>
        </w:rPr>
        <w:t xml:space="preserve">damage and </w:t>
      </w:r>
      <w:r w:rsidR="006C7508">
        <w:rPr>
          <w:rFonts w:asciiTheme="minorHAnsi" w:eastAsia="Times New Roman" w:hAnsiTheme="minorHAnsi" w:cstheme="minorHAnsi"/>
        </w:rPr>
        <w:t xml:space="preserve">then </w:t>
      </w:r>
      <w:r w:rsidR="008B4FB6">
        <w:rPr>
          <w:rFonts w:asciiTheme="minorHAnsi" w:eastAsia="Times New Roman" w:hAnsiTheme="minorHAnsi" w:cstheme="minorHAnsi"/>
        </w:rPr>
        <w:t>plan the recovery</w:t>
      </w:r>
      <w:r w:rsidR="006C7508">
        <w:rPr>
          <w:rFonts w:asciiTheme="minorHAnsi" w:eastAsia="Times New Roman" w:hAnsiTheme="minorHAnsi" w:cstheme="minorHAnsi"/>
        </w:rPr>
        <w:t xml:space="preserve"> effort.</w:t>
      </w:r>
    </w:p>
    <w:p w14:paraId="6A155C37" w14:textId="5C293D81" w:rsidR="005B6B6A" w:rsidRDefault="00122878" w:rsidP="006C7508">
      <w:pPr>
        <w:ind w:firstLine="720"/>
        <w:rPr>
          <w:rFonts w:asciiTheme="minorHAnsi" w:hAnsiTheme="minorHAnsi" w:cstheme="minorHAnsi"/>
          <w:bCs/>
        </w:rPr>
      </w:pPr>
      <w:r>
        <w:rPr>
          <w:rFonts w:asciiTheme="minorHAnsi" w:eastAsia="Times New Roman" w:hAnsiTheme="minorHAnsi" w:cstheme="minorHAnsi"/>
        </w:rPr>
        <w:t>County staff will be available</w:t>
      </w:r>
      <w:r w:rsidR="00E307E5">
        <w:rPr>
          <w:rFonts w:asciiTheme="minorHAnsi" w:eastAsia="Times New Roman" w:hAnsiTheme="minorHAnsi" w:cstheme="minorHAnsi"/>
        </w:rPr>
        <w:t xml:space="preserve"> at the Multi Agency Resource Center (MARC) </w:t>
      </w:r>
      <w:r w:rsidR="000D652C">
        <w:rPr>
          <w:rFonts w:asciiTheme="minorHAnsi" w:eastAsia="Times New Roman" w:hAnsiTheme="minorHAnsi" w:cstheme="minorHAnsi"/>
        </w:rPr>
        <w:t>to assist residents and business owners</w:t>
      </w:r>
      <w:r w:rsidR="00787CD7">
        <w:rPr>
          <w:rFonts w:asciiTheme="minorHAnsi" w:eastAsia="Times New Roman" w:hAnsiTheme="minorHAnsi" w:cstheme="minorHAnsi"/>
        </w:rPr>
        <w:t xml:space="preserve"> in filling out the assessment if they are experiencing </w:t>
      </w:r>
      <w:r w:rsidR="006E00C2">
        <w:rPr>
          <w:rFonts w:asciiTheme="minorHAnsi" w:eastAsia="Times New Roman" w:hAnsiTheme="minorHAnsi" w:cstheme="minorHAnsi"/>
        </w:rPr>
        <w:t xml:space="preserve">difficulties in navigating the form.     </w:t>
      </w:r>
      <w:r w:rsidR="000D652C">
        <w:rPr>
          <w:rFonts w:asciiTheme="minorHAnsi" w:eastAsia="Times New Roman" w:hAnsiTheme="minorHAnsi" w:cstheme="minorHAnsi"/>
        </w:rPr>
        <w:t xml:space="preserve"> </w:t>
      </w:r>
      <w:r w:rsidR="006C7508">
        <w:rPr>
          <w:rFonts w:asciiTheme="minorHAnsi" w:eastAsia="Times New Roman" w:hAnsiTheme="minorHAnsi" w:cstheme="minorHAnsi"/>
        </w:rPr>
        <w:t xml:space="preserve">  </w:t>
      </w:r>
    </w:p>
    <w:p w14:paraId="3E985766" w14:textId="2B6CCF72" w:rsidR="005B6B6A" w:rsidRDefault="006C7508" w:rsidP="00220FB6">
      <w:pPr>
        <w:ind w:firstLine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It is also very important </w:t>
      </w:r>
      <w:r w:rsidR="00A659DB">
        <w:rPr>
          <w:rFonts w:asciiTheme="minorHAnsi" w:hAnsiTheme="minorHAnsi" w:cstheme="minorHAnsi"/>
          <w:bCs/>
        </w:rPr>
        <w:t>th</w:t>
      </w:r>
      <w:r w:rsidR="005B6B6A">
        <w:rPr>
          <w:rFonts w:asciiTheme="minorHAnsi" w:hAnsiTheme="minorHAnsi" w:cstheme="minorHAnsi"/>
          <w:bCs/>
        </w:rPr>
        <w:t>at all residents and business owners document all of the damage to their property via written copy and photos.  Everyone should also keep track of the expenses</w:t>
      </w:r>
      <w:r w:rsidR="002515D1">
        <w:rPr>
          <w:rFonts w:asciiTheme="minorHAnsi" w:hAnsiTheme="minorHAnsi" w:cstheme="minorHAnsi"/>
          <w:bCs/>
        </w:rPr>
        <w:t xml:space="preserve"> and hold onto all receipts</w:t>
      </w:r>
      <w:r w:rsidR="005B6B6A">
        <w:rPr>
          <w:rFonts w:asciiTheme="minorHAnsi" w:hAnsiTheme="minorHAnsi" w:cstheme="minorHAnsi"/>
          <w:bCs/>
        </w:rPr>
        <w:t xml:space="preserve"> involved in the cleanup and recovery of their properties.  </w:t>
      </w:r>
    </w:p>
    <w:p w14:paraId="2750B93F" w14:textId="77777777" w:rsidR="005B6B6A" w:rsidRPr="007D6195" w:rsidRDefault="005B6B6A" w:rsidP="005B6B6A">
      <w:pPr>
        <w:jc w:val="center"/>
        <w:rPr>
          <w:rFonts w:asciiTheme="minorHAnsi" w:hAnsiTheme="minorHAnsi" w:cstheme="minorHAnsi"/>
        </w:rPr>
      </w:pPr>
      <w:r w:rsidRPr="007D6195">
        <w:rPr>
          <w:rFonts w:asciiTheme="minorHAnsi" w:hAnsiTheme="minorHAnsi" w:cstheme="minorHAnsi"/>
          <w:b/>
        </w:rPr>
        <w:t xml:space="preserve">-30- </w:t>
      </w:r>
    </w:p>
    <w:p w14:paraId="549AC2BC" w14:textId="38309480" w:rsidR="0057726C" w:rsidRPr="009E0B34" w:rsidRDefault="0057726C" w:rsidP="00441B1F">
      <w:pPr>
        <w:jc w:val="center"/>
        <w:rPr>
          <w:rFonts w:asciiTheme="minorHAnsi" w:hAnsiTheme="minorHAnsi"/>
        </w:rPr>
      </w:pPr>
      <w:r w:rsidRPr="009E0B34">
        <w:rPr>
          <w:rFonts w:asciiTheme="minorHAnsi" w:hAnsiTheme="minorHAnsi"/>
          <w:b/>
        </w:rPr>
        <w:t xml:space="preserve"> </w:t>
      </w:r>
    </w:p>
    <w:sectPr w:rsidR="0057726C" w:rsidRPr="009E0B34" w:rsidSect="001010D0">
      <w:headerReference w:type="default" r:id="rId9"/>
      <w:footerReference w:type="default" r:id="rId10"/>
      <w:pgSz w:w="12240" w:h="15840"/>
      <w:pgMar w:top="720" w:right="720" w:bottom="720" w:left="72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C5A4D" w14:textId="77777777" w:rsidR="00365DEE" w:rsidRDefault="00365DEE" w:rsidP="005C00E6">
      <w:pPr>
        <w:spacing w:after="0" w:line="240" w:lineRule="auto"/>
      </w:pPr>
      <w:r>
        <w:separator/>
      </w:r>
    </w:p>
  </w:endnote>
  <w:endnote w:type="continuationSeparator" w:id="0">
    <w:p w14:paraId="029FCCE9" w14:textId="77777777" w:rsidR="00365DEE" w:rsidRDefault="00365DEE" w:rsidP="005C0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53A18" w14:textId="77777777" w:rsidR="001010D0" w:rsidRDefault="001010D0" w:rsidP="001010D0">
    <w:pPr>
      <w:pStyle w:val="Footer"/>
      <w:jc w:val="both"/>
    </w:pPr>
  </w:p>
  <w:p w14:paraId="0312792C" w14:textId="77777777" w:rsidR="001010D0" w:rsidRDefault="001010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1F61A" w14:textId="77777777" w:rsidR="00365DEE" w:rsidRDefault="00365DEE" w:rsidP="005C00E6">
      <w:pPr>
        <w:spacing w:after="0" w:line="240" w:lineRule="auto"/>
      </w:pPr>
      <w:r>
        <w:separator/>
      </w:r>
    </w:p>
  </w:footnote>
  <w:footnote w:type="continuationSeparator" w:id="0">
    <w:p w14:paraId="23754700" w14:textId="77777777" w:rsidR="00365DEE" w:rsidRDefault="00365DEE" w:rsidP="005C0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50CEE" w14:textId="77777777" w:rsidR="001010D0" w:rsidRDefault="00F05609">
    <w:pPr>
      <w:pStyle w:val="Header"/>
    </w:pPr>
    <w:r>
      <w:rPr>
        <w:noProof/>
      </w:rPr>
      <w:drawing>
        <wp:inline distT="0" distB="0" distL="0" distR="0" wp14:anchorId="5DA70293" wp14:editId="6B1AA8A7">
          <wp:extent cx="4115842" cy="15049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LOGO 2020 - WITH NAM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5353" cy="1515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10D0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C31DB"/>
    <w:multiLevelType w:val="hybridMultilevel"/>
    <w:tmpl w:val="6E182004"/>
    <w:lvl w:ilvl="0" w:tplc="966415C2">
      <w:start w:val="1"/>
      <w:numFmt w:val="bullet"/>
      <w:pStyle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831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A21"/>
    <w:rsid w:val="000012CB"/>
    <w:rsid w:val="000056E9"/>
    <w:rsid w:val="000109A3"/>
    <w:rsid w:val="000110B1"/>
    <w:rsid w:val="00045E34"/>
    <w:rsid w:val="000718BB"/>
    <w:rsid w:val="00093149"/>
    <w:rsid w:val="00097368"/>
    <w:rsid w:val="00097E8E"/>
    <w:rsid w:val="000A285D"/>
    <w:rsid w:val="000A49A5"/>
    <w:rsid w:val="000C5220"/>
    <w:rsid w:val="000D652C"/>
    <w:rsid w:val="000E0400"/>
    <w:rsid w:val="000E5B8C"/>
    <w:rsid w:val="001010D0"/>
    <w:rsid w:val="001068E2"/>
    <w:rsid w:val="001124D4"/>
    <w:rsid w:val="00122878"/>
    <w:rsid w:val="00124318"/>
    <w:rsid w:val="00130D8B"/>
    <w:rsid w:val="0013539A"/>
    <w:rsid w:val="00137AB8"/>
    <w:rsid w:val="00153628"/>
    <w:rsid w:val="00156CE6"/>
    <w:rsid w:val="00174EF1"/>
    <w:rsid w:val="001B1890"/>
    <w:rsid w:val="001B1B74"/>
    <w:rsid w:val="001C0F98"/>
    <w:rsid w:val="001F0241"/>
    <w:rsid w:val="001F20FF"/>
    <w:rsid w:val="00211580"/>
    <w:rsid w:val="00220FB6"/>
    <w:rsid w:val="002454E2"/>
    <w:rsid w:val="002515D1"/>
    <w:rsid w:val="00263513"/>
    <w:rsid w:val="0026374F"/>
    <w:rsid w:val="00266F28"/>
    <w:rsid w:val="00292BF1"/>
    <w:rsid w:val="002D191F"/>
    <w:rsid w:val="002D47B3"/>
    <w:rsid w:val="003210A2"/>
    <w:rsid w:val="00322ADB"/>
    <w:rsid w:val="0032451E"/>
    <w:rsid w:val="003573FA"/>
    <w:rsid w:val="00357DB1"/>
    <w:rsid w:val="00365DD4"/>
    <w:rsid w:val="00365DEE"/>
    <w:rsid w:val="00372A66"/>
    <w:rsid w:val="00377D5C"/>
    <w:rsid w:val="00381A7A"/>
    <w:rsid w:val="003836E4"/>
    <w:rsid w:val="00397AEB"/>
    <w:rsid w:val="003A0E93"/>
    <w:rsid w:val="003A2E4D"/>
    <w:rsid w:val="004210F8"/>
    <w:rsid w:val="00433200"/>
    <w:rsid w:val="00441B1F"/>
    <w:rsid w:val="0046135E"/>
    <w:rsid w:val="004619B3"/>
    <w:rsid w:val="004A2CB4"/>
    <w:rsid w:val="004A2F66"/>
    <w:rsid w:val="004E3DED"/>
    <w:rsid w:val="00507EFF"/>
    <w:rsid w:val="0052459F"/>
    <w:rsid w:val="0052656E"/>
    <w:rsid w:val="0053376A"/>
    <w:rsid w:val="00533DC6"/>
    <w:rsid w:val="00534782"/>
    <w:rsid w:val="00536699"/>
    <w:rsid w:val="00547F27"/>
    <w:rsid w:val="0057726C"/>
    <w:rsid w:val="00595558"/>
    <w:rsid w:val="005B6B6A"/>
    <w:rsid w:val="005B6E04"/>
    <w:rsid w:val="005C00E6"/>
    <w:rsid w:val="005F1DE5"/>
    <w:rsid w:val="005F3882"/>
    <w:rsid w:val="005F787B"/>
    <w:rsid w:val="00624AC4"/>
    <w:rsid w:val="00684BEF"/>
    <w:rsid w:val="00691D0E"/>
    <w:rsid w:val="00694C3B"/>
    <w:rsid w:val="006C7508"/>
    <w:rsid w:val="006D4A2B"/>
    <w:rsid w:val="006E00C2"/>
    <w:rsid w:val="00712B4B"/>
    <w:rsid w:val="007204DE"/>
    <w:rsid w:val="0073210B"/>
    <w:rsid w:val="00754A4D"/>
    <w:rsid w:val="00760908"/>
    <w:rsid w:val="00771C0E"/>
    <w:rsid w:val="007763A4"/>
    <w:rsid w:val="00783314"/>
    <w:rsid w:val="00783EFA"/>
    <w:rsid w:val="00787CD7"/>
    <w:rsid w:val="00793CAA"/>
    <w:rsid w:val="007B7AD9"/>
    <w:rsid w:val="007D36A4"/>
    <w:rsid w:val="007D6195"/>
    <w:rsid w:val="007E6CB8"/>
    <w:rsid w:val="00813A63"/>
    <w:rsid w:val="00825CF5"/>
    <w:rsid w:val="008409A6"/>
    <w:rsid w:val="00843C6E"/>
    <w:rsid w:val="0085031B"/>
    <w:rsid w:val="008950B3"/>
    <w:rsid w:val="008B4C39"/>
    <w:rsid w:val="008B4FB6"/>
    <w:rsid w:val="008C74C2"/>
    <w:rsid w:val="008D34AC"/>
    <w:rsid w:val="008E4A01"/>
    <w:rsid w:val="008F4F36"/>
    <w:rsid w:val="00913D1A"/>
    <w:rsid w:val="00945D76"/>
    <w:rsid w:val="00951841"/>
    <w:rsid w:val="00962784"/>
    <w:rsid w:val="00971C2D"/>
    <w:rsid w:val="009A1BEE"/>
    <w:rsid w:val="009A3E5D"/>
    <w:rsid w:val="009B22D9"/>
    <w:rsid w:val="009E0B34"/>
    <w:rsid w:val="009F4877"/>
    <w:rsid w:val="009F5E40"/>
    <w:rsid w:val="00A5655E"/>
    <w:rsid w:val="00A659DB"/>
    <w:rsid w:val="00A65AA0"/>
    <w:rsid w:val="00A7198B"/>
    <w:rsid w:val="00A728E5"/>
    <w:rsid w:val="00A8325B"/>
    <w:rsid w:val="00AA4DB3"/>
    <w:rsid w:val="00AA5871"/>
    <w:rsid w:val="00B031E6"/>
    <w:rsid w:val="00B04CB9"/>
    <w:rsid w:val="00B11DA0"/>
    <w:rsid w:val="00B23221"/>
    <w:rsid w:val="00B5056E"/>
    <w:rsid w:val="00B5473C"/>
    <w:rsid w:val="00B558F9"/>
    <w:rsid w:val="00B67E8D"/>
    <w:rsid w:val="00B76358"/>
    <w:rsid w:val="00B81DAF"/>
    <w:rsid w:val="00BC31FB"/>
    <w:rsid w:val="00BC3CFE"/>
    <w:rsid w:val="00BD1B04"/>
    <w:rsid w:val="00BE19D9"/>
    <w:rsid w:val="00BE537F"/>
    <w:rsid w:val="00C0625E"/>
    <w:rsid w:val="00C23A92"/>
    <w:rsid w:val="00C26D7C"/>
    <w:rsid w:val="00C30F77"/>
    <w:rsid w:val="00C55E87"/>
    <w:rsid w:val="00C62525"/>
    <w:rsid w:val="00C62A2F"/>
    <w:rsid w:val="00C725AD"/>
    <w:rsid w:val="00CA15A6"/>
    <w:rsid w:val="00CB24F6"/>
    <w:rsid w:val="00CC5A5A"/>
    <w:rsid w:val="00CD0483"/>
    <w:rsid w:val="00D0223F"/>
    <w:rsid w:val="00D03F7F"/>
    <w:rsid w:val="00D07352"/>
    <w:rsid w:val="00D4303E"/>
    <w:rsid w:val="00D7106C"/>
    <w:rsid w:val="00D730AD"/>
    <w:rsid w:val="00D76D3F"/>
    <w:rsid w:val="00D92A21"/>
    <w:rsid w:val="00DD7696"/>
    <w:rsid w:val="00DE5599"/>
    <w:rsid w:val="00E12702"/>
    <w:rsid w:val="00E307E5"/>
    <w:rsid w:val="00E331AC"/>
    <w:rsid w:val="00E342CF"/>
    <w:rsid w:val="00E45F69"/>
    <w:rsid w:val="00E54769"/>
    <w:rsid w:val="00E54E2F"/>
    <w:rsid w:val="00E677F1"/>
    <w:rsid w:val="00E71DF0"/>
    <w:rsid w:val="00E77E3C"/>
    <w:rsid w:val="00E858D3"/>
    <w:rsid w:val="00E8755E"/>
    <w:rsid w:val="00EB0FF3"/>
    <w:rsid w:val="00ED097C"/>
    <w:rsid w:val="00ED5E2E"/>
    <w:rsid w:val="00EE6FF6"/>
    <w:rsid w:val="00F020FE"/>
    <w:rsid w:val="00F04067"/>
    <w:rsid w:val="00F05609"/>
    <w:rsid w:val="00F23899"/>
    <w:rsid w:val="00F2634C"/>
    <w:rsid w:val="00F307E5"/>
    <w:rsid w:val="00F41B76"/>
    <w:rsid w:val="00F62C99"/>
    <w:rsid w:val="00F84D30"/>
    <w:rsid w:val="00F91C03"/>
    <w:rsid w:val="00F926FC"/>
    <w:rsid w:val="00F933A7"/>
    <w:rsid w:val="00F96278"/>
    <w:rsid w:val="00FF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8A45E6"/>
  <w15:docId w15:val="{FCCA6A19-DF69-48BD-B218-03893955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31B"/>
  </w:style>
  <w:style w:type="paragraph" w:styleId="Heading2">
    <w:name w:val="heading 2"/>
    <w:basedOn w:val="Normal"/>
    <w:next w:val="Normal"/>
    <w:link w:val="Heading2Char"/>
    <w:uiPriority w:val="9"/>
    <w:qFormat/>
    <w:rsid w:val="00E54769"/>
    <w:pPr>
      <w:keepNext/>
      <w:spacing w:after="0" w:line="240" w:lineRule="auto"/>
      <w:jc w:val="center"/>
      <w:outlineLvl w:val="1"/>
    </w:pPr>
    <w:rPr>
      <w:rFonts w:eastAsia="Times New Roman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0E6"/>
  </w:style>
  <w:style w:type="paragraph" w:styleId="Footer">
    <w:name w:val="footer"/>
    <w:basedOn w:val="Normal"/>
    <w:link w:val="FooterChar"/>
    <w:uiPriority w:val="99"/>
    <w:unhideWhenUsed/>
    <w:rsid w:val="005C0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0E6"/>
  </w:style>
  <w:style w:type="paragraph" w:styleId="BalloonText">
    <w:name w:val="Balloon Text"/>
    <w:basedOn w:val="Normal"/>
    <w:link w:val="BalloonTextChar"/>
    <w:uiPriority w:val="99"/>
    <w:semiHidden/>
    <w:unhideWhenUsed/>
    <w:rsid w:val="005C0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0E6"/>
    <w:rPr>
      <w:rFonts w:ascii="Tahoma" w:hAnsi="Tahoma" w:cs="Tahoma"/>
      <w:sz w:val="16"/>
      <w:szCs w:val="16"/>
    </w:rPr>
  </w:style>
  <w:style w:type="paragraph" w:customStyle="1" w:styleId="ksaddress">
    <w:name w:val="ksaddress"/>
    <w:rsid w:val="001010D0"/>
    <w:pPr>
      <w:spacing w:after="0" w:line="240" w:lineRule="auto"/>
      <w:jc w:val="right"/>
    </w:pPr>
    <w:rPr>
      <w:rFonts w:eastAsia="Times New Roman"/>
      <w:sz w:val="17"/>
      <w:szCs w:val="20"/>
    </w:rPr>
  </w:style>
  <w:style w:type="paragraph" w:styleId="NoSpacing">
    <w:name w:val="No Spacing"/>
    <w:uiPriority w:val="1"/>
    <w:qFormat/>
    <w:rsid w:val="0057726C"/>
    <w:pPr>
      <w:spacing w:after="0" w:line="240" w:lineRule="auto"/>
    </w:pPr>
    <w:rPr>
      <w:rFonts w:asciiTheme="minorHAnsi" w:hAnsiTheme="minorHAnsi" w:cstheme="minorBidi"/>
    </w:rPr>
  </w:style>
  <w:style w:type="character" w:styleId="Hyperlink">
    <w:name w:val="Hyperlink"/>
    <w:unhideWhenUsed/>
    <w:rsid w:val="00ED5E2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4769"/>
    <w:rPr>
      <w:rFonts w:eastAsia="Times New Roman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E54769"/>
    <w:pPr>
      <w:spacing w:before="120" w:after="120" w:line="240" w:lineRule="auto"/>
      <w:ind w:firstLine="72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54769"/>
    <w:rPr>
      <w:rFonts w:cstheme="minorBidi"/>
      <w:sz w:val="24"/>
      <w:szCs w:val="24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E54769"/>
    <w:pPr>
      <w:tabs>
        <w:tab w:val="right" w:pos="8640"/>
      </w:tabs>
      <w:spacing w:before="120" w:after="120" w:line="240" w:lineRule="auto"/>
      <w:ind w:left="360" w:right="720" w:firstLine="360"/>
    </w:pPr>
    <w:rPr>
      <w:rFonts w:eastAsia="Times New Roman"/>
      <w:i/>
      <w:color w:val="000000" w:themeColor="text1"/>
      <w:sz w:val="24"/>
      <w:szCs w:val="24"/>
      <w:shd w:val="clear" w:color="auto" w:fill="FFFFFF"/>
    </w:rPr>
  </w:style>
  <w:style w:type="character" w:customStyle="1" w:styleId="QuoteChar">
    <w:name w:val="Quote Char"/>
    <w:basedOn w:val="DefaultParagraphFont"/>
    <w:link w:val="Quote"/>
    <w:uiPriority w:val="29"/>
    <w:rsid w:val="00E54769"/>
    <w:rPr>
      <w:rFonts w:eastAsia="Times New Roman"/>
      <w:i/>
      <w:color w:val="000000" w:themeColor="text1"/>
      <w:sz w:val="24"/>
      <w:szCs w:val="24"/>
    </w:rPr>
  </w:style>
  <w:style w:type="paragraph" w:customStyle="1" w:styleId="Bullet">
    <w:name w:val="Bullet"/>
    <w:basedOn w:val="Normal"/>
    <w:link w:val="BulletChar"/>
    <w:autoRedefine/>
    <w:qFormat/>
    <w:rsid w:val="00E54769"/>
    <w:pPr>
      <w:numPr>
        <w:numId w:val="1"/>
      </w:numPr>
      <w:spacing w:before="60" w:after="60" w:line="240" w:lineRule="auto"/>
    </w:pPr>
    <w:rPr>
      <w:rFonts w:eastAsia="Calibri"/>
    </w:rPr>
  </w:style>
  <w:style w:type="character" w:customStyle="1" w:styleId="BulletChar">
    <w:name w:val="Bullet Char"/>
    <w:link w:val="Bullet"/>
    <w:rsid w:val="00E54769"/>
    <w:rPr>
      <w:rFonts w:eastAsia="Calibri"/>
    </w:rPr>
  </w:style>
  <w:style w:type="paragraph" w:customStyle="1" w:styleId="paragraph">
    <w:name w:val="paragraph"/>
    <w:basedOn w:val="Normal"/>
    <w:rsid w:val="005F787B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normaltextrun">
    <w:name w:val="normaltextrun"/>
    <w:basedOn w:val="DefaultParagraphFont"/>
    <w:rsid w:val="005F787B"/>
  </w:style>
  <w:style w:type="character" w:customStyle="1" w:styleId="eop">
    <w:name w:val="eop"/>
    <w:basedOn w:val="DefaultParagraphFont"/>
    <w:rsid w:val="005F787B"/>
  </w:style>
  <w:style w:type="paragraph" w:styleId="NormalWeb">
    <w:name w:val="Normal (Web)"/>
    <w:basedOn w:val="Normal"/>
    <w:uiPriority w:val="99"/>
    <w:unhideWhenUsed/>
    <w:rsid w:val="00E677F1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2.safelinks.protection.outlook.com/?url=https%3A%2F%2Fdamage-assessment-3-pema.hub.arcgis.com%2F&amp;data=05%7C01%7CDArienzoJ%40lackawannacounty.org%7C091aab4f506441f25ec408dbb40599c5%7Cc182ae0381174557b15775a3e80ea3e0%7C0%7C0%7C638301708387473803%7CUnknown%7CTWFpbGZsb3d8eyJWIjoiMC4wLjAwMDAiLCJQIjoiV2luMzIiLCJBTiI6Ik1haWwiLCJXVCI6Mn0%3D%7C3000%7C%7C%7C&amp;sdata=pv671LZkRIRrWax%2F0bfj8Cj4tcorxUdq4rT5UV64xqw%3D&amp;reserved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15827-965B-4CB3-92CD-A464A493B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Ondik</dc:creator>
  <cp:lastModifiedBy>newtontwp@epix.net</cp:lastModifiedBy>
  <cp:revision>2</cp:revision>
  <cp:lastPrinted>2023-09-14T13:34:00Z</cp:lastPrinted>
  <dcterms:created xsi:type="dcterms:W3CDTF">2023-09-14T13:38:00Z</dcterms:created>
  <dcterms:modified xsi:type="dcterms:W3CDTF">2023-09-14T13:38:00Z</dcterms:modified>
</cp:coreProperties>
</file>